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3F9" w:rsidRDefault="00DC5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DC53F9" w:rsidRDefault="00A3040F">
      <w:pPr>
        <w:rPr>
          <w:rFonts w:ascii="Verdana" w:eastAsia="Verdana" w:hAnsi="Verdana" w:cs="Verdana"/>
          <w:b/>
          <w:bCs/>
          <w:color w:val="FF0000"/>
          <w:sz w:val="50"/>
          <w:szCs w:val="50"/>
        </w:rPr>
      </w:pPr>
      <w:r>
        <w:rPr>
          <w:rFonts w:ascii="Verdana" w:eastAsia="Verdana" w:hAnsi="Verdana" w:cs="Verdana"/>
          <w:b/>
          <w:bCs/>
          <w:color w:val="FF0000"/>
          <w:sz w:val="46"/>
          <w:szCs w:val="46"/>
        </w:rPr>
        <w:t xml:space="preserve">Holiday </w:t>
      </w:r>
      <w:proofErr w:type="spellStart"/>
      <w:r>
        <w:rPr>
          <w:rFonts w:ascii="Verdana" w:eastAsia="Verdana" w:hAnsi="Verdana" w:cs="Verdana"/>
          <w:b/>
          <w:bCs/>
          <w:color w:val="FF0000"/>
          <w:sz w:val="46"/>
          <w:szCs w:val="46"/>
        </w:rPr>
        <w:t>Deepstack</w:t>
      </w:r>
      <w:proofErr w:type="spellEnd"/>
      <w:r>
        <w:rPr>
          <w:rFonts w:ascii="Verdana" w:eastAsia="Verdana" w:hAnsi="Verdana" w:cs="Verdana"/>
          <w:b/>
          <w:bCs/>
          <w:color w:val="FF0000"/>
          <w:sz w:val="46"/>
          <w:szCs w:val="46"/>
        </w:rPr>
        <w:t xml:space="preserve"> Series Event #2</w:t>
      </w:r>
      <w:r>
        <w:rPr>
          <w:rFonts w:ascii="Verdana" w:eastAsia="Verdana" w:hAnsi="Verdana" w:cs="Verdana"/>
          <w:b/>
          <w:bCs/>
          <w:color w:val="FF0000"/>
          <w:sz w:val="50"/>
          <w:szCs w:val="50"/>
        </w:rPr>
        <w:t xml:space="preserve"> </w:t>
      </w:r>
    </w:p>
    <w:p w:rsidR="00DC53F9" w:rsidRDefault="00A3040F">
      <w:pPr>
        <w:rPr>
          <w:rFonts w:ascii="Verdana" w:eastAsia="Verdana" w:hAnsi="Verdana" w:cs="Verdana"/>
          <w:b/>
          <w:bCs/>
          <w:smallCaps/>
          <w:color w:val="FF0000"/>
          <w:sz w:val="44"/>
          <w:szCs w:val="44"/>
        </w:rPr>
      </w:pPr>
      <w:r>
        <w:rPr>
          <w:rFonts w:ascii="Verdana" w:eastAsia="Verdana" w:hAnsi="Verdana" w:cs="Verdana"/>
          <w:b/>
          <w:bCs/>
          <w:color w:val="FF0000"/>
          <w:sz w:val="48"/>
          <w:szCs w:val="48"/>
        </w:rPr>
        <w:t xml:space="preserve">$160 Buy-In | </w:t>
      </w:r>
      <w:r>
        <w:rPr>
          <w:rFonts w:ascii="Verdana" w:eastAsia="Verdana" w:hAnsi="Verdana" w:cs="Verdana"/>
          <w:b/>
          <w:bCs/>
          <w:color w:val="FF0000"/>
          <w:sz w:val="44"/>
          <w:szCs w:val="44"/>
        </w:rPr>
        <w:t xml:space="preserve">Double Green Chip Bounty </w:t>
      </w:r>
    </w:p>
    <w:p w:rsidR="00DC53F9" w:rsidRDefault="00A3040F">
      <w:pPr>
        <w:spacing w:before="240"/>
        <w:rPr>
          <w:rFonts w:ascii="Verdana" w:eastAsia="Verdana" w:hAnsi="Verdana" w:cs="Verdana"/>
          <w:b/>
          <w:bCs/>
          <w:color w:val="1B365D"/>
          <w:sz w:val="64"/>
          <w:szCs w:val="64"/>
          <w:vertAlign w:val="superscript"/>
        </w:rPr>
      </w:pPr>
      <w:r>
        <w:rPr>
          <w:rFonts w:ascii="Verdana" w:eastAsia="Verdana" w:hAnsi="Verdana" w:cs="Verdana"/>
          <w:color w:val="1B365D"/>
          <w:sz w:val="32"/>
          <w:szCs w:val="32"/>
        </w:rPr>
        <w:t xml:space="preserve">Saturday, September 5, 2026 | 10:15 AM </w:t>
      </w:r>
    </w:p>
    <w:p w:rsidR="00DC53F9" w:rsidRDefault="00A3040F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Verdana" w:eastAsia="Verdana" w:hAnsi="Verdana" w:cs="Verdana"/>
          <w:b/>
          <w:bCs/>
          <w:color w:val="1B365D"/>
          <w:sz w:val="32"/>
          <w:szCs w:val="32"/>
        </w:rPr>
      </w:pPr>
      <w:r>
        <w:rPr>
          <w:rFonts w:ascii="Verdana" w:eastAsia="Verdana" w:hAnsi="Verdana" w:cs="Verdana"/>
          <w:b/>
          <w:bCs/>
          <w:color w:val="1B365D"/>
          <w:sz w:val="32"/>
          <w:szCs w:val="32"/>
        </w:rPr>
        <w:t>30,000 Starting Stack | 15 Minute Levels</w:t>
      </w:r>
    </w:p>
    <w:p w:rsidR="00DC53F9" w:rsidRDefault="00DC53F9"/>
    <w:tbl>
      <w:tblPr>
        <w:tblStyle w:val="a1"/>
        <w:tblW w:w="8064" w:type="dxa"/>
        <w:tblInd w:w="2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6"/>
        <w:gridCol w:w="2016"/>
        <w:gridCol w:w="2016"/>
        <w:gridCol w:w="2016"/>
      </w:tblGrid>
      <w:tr w:rsidR="00DC53F9">
        <w:trPr>
          <w:trHeight w:val="288"/>
        </w:trPr>
        <w:tc>
          <w:tcPr>
            <w:tcW w:w="2016" w:type="dxa"/>
            <w:shd w:val="clear" w:color="auto" w:fill="FFF0C0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2016" w:type="dxa"/>
            <w:shd w:val="clear" w:color="auto" w:fill="FFF0C0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Big Blind Ante</w:t>
            </w:r>
          </w:p>
        </w:tc>
        <w:tc>
          <w:tcPr>
            <w:tcW w:w="2016" w:type="dxa"/>
            <w:shd w:val="clear" w:color="auto" w:fill="FFF0C0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Small Blind</w:t>
            </w:r>
          </w:p>
        </w:tc>
        <w:tc>
          <w:tcPr>
            <w:tcW w:w="2016" w:type="dxa"/>
            <w:shd w:val="clear" w:color="auto" w:fill="FFF0C0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Big Blind</w:t>
            </w:r>
          </w:p>
        </w:tc>
      </w:tr>
      <w:tr w:rsidR="00DC53F9">
        <w:trPr>
          <w:trHeight w:val="288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200</w:t>
            </w:r>
          </w:p>
        </w:tc>
      </w:tr>
      <w:tr w:rsidR="00DC53F9">
        <w:trPr>
          <w:trHeight w:val="288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300</w:t>
            </w:r>
          </w:p>
        </w:tc>
      </w:tr>
      <w:tr w:rsidR="00DC53F9">
        <w:trPr>
          <w:trHeight w:val="288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400</w:t>
            </w:r>
          </w:p>
        </w:tc>
      </w:tr>
      <w:tr w:rsidR="00DC53F9">
        <w:trPr>
          <w:trHeight w:val="288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500</w:t>
            </w:r>
          </w:p>
        </w:tc>
      </w:tr>
      <w:tr w:rsidR="00DC53F9">
        <w:trPr>
          <w:trHeight w:val="288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600</w:t>
            </w:r>
          </w:p>
        </w:tc>
      </w:tr>
      <w:tr w:rsidR="00DC53F9">
        <w:trPr>
          <w:trHeight w:val="288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800</w:t>
            </w:r>
          </w:p>
        </w:tc>
      </w:tr>
      <w:tr w:rsidR="00DC53F9">
        <w:trPr>
          <w:trHeight w:val="288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1,000</w:t>
            </w:r>
          </w:p>
        </w:tc>
      </w:tr>
      <w:tr w:rsidR="00DC53F9">
        <w:trPr>
          <w:trHeight w:val="288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1,200</w:t>
            </w:r>
          </w:p>
        </w:tc>
      </w:tr>
      <w:tr w:rsidR="00DC53F9">
        <w:trPr>
          <w:trHeight w:val="288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1,500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1,500</w:t>
            </w:r>
          </w:p>
        </w:tc>
      </w:tr>
      <w:tr w:rsidR="00DC53F9">
        <w:trPr>
          <w:trHeight w:val="288"/>
        </w:trPr>
        <w:tc>
          <w:tcPr>
            <w:tcW w:w="8064" w:type="dxa"/>
            <w:gridSpan w:val="4"/>
            <w:shd w:val="clear" w:color="auto" w:fill="FFF2CC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End Of Registration | 15 Minute Break | Color Up 100 Chips</w:t>
            </w:r>
          </w:p>
        </w:tc>
      </w:tr>
      <w:tr w:rsidR="00DC53F9">
        <w:trPr>
          <w:trHeight w:val="288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2,000</w:t>
            </w:r>
          </w:p>
        </w:tc>
      </w:tr>
      <w:tr w:rsidR="00DC53F9">
        <w:trPr>
          <w:trHeight w:val="288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1,500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3,000</w:t>
            </w:r>
          </w:p>
        </w:tc>
      </w:tr>
      <w:tr w:rsidR="00DC53F9">
        <w:trPr>
          <w:trHeight w:val="300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4,000</w:t>
            </w:r>
          </w:p>
        </w:tc>
      </w:tr>
      <w:tr w:rsidR="00DC53F9">
        <w:trPr>
          <w:trHeight w:val="300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13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6,000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6,000</w:t>
            </w:r>
          </w:p>
        </w:tc>
      </w:tr>
      <w:tr w:rsidR="00DC53F9">
        <w:trPr>
          <w:trHeight w:val="300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14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8,000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8,000</w:t>
            </w:r>
          </w:p>
        </w:tc>
      </w:tr>
      <w:tr w:rsidR="00DC53F9">
        <w:trPr>
          <w:trHeight w:val="300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15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10,000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5,000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10,000</w:t>
            </w:r>
          </w:p>
        </w:tc>
      </w:tr>
      <w:tr w:rsidR="00DC53F9">
        <w:trPr>
          <w:trHeight w:val="300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16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12,000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6,000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12,000</w:t>
            </w:r>
          </w:p>
        </w:tc>
      </w:tr>
      <w:tr w:rsidR="00DC53F9">
        <w:trPr>
          <w:trHeight w:val="260"/>
        </w:trPr>
        <w:tc>
          <w:tcPr>
            <w:tcW w:w="2016" w:type="dxa"/>
            <w:shd w:val="clear" w:color="auto" w:fill="FFF2CC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17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15,000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10,000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15,000</w:t>
            </w:r>
          </w:p>
        </w:tc>
      </w:tr>
      <w:tr w:rsidR="00DC53F9">
        <w:trPr>
          <w:trHeight w:val="260"/>
        </w:trPr>
        <w:tc>
          <w:tcPr>
            <w:tcW w:w="8064" w:type="dxa"/>
            <w:gridSpan w:val="4"/>
            <w:shd w:val="clear" w:color="auto" w:fill="FFF2CC"/>
            <w:vAlign w:val="center"/>
          </w:tcPr>
          <w:p w:rsidR="00DC53F9" w:rsidRDefault="00A3040F">
            <w:pPr>
              <w:spacing w:line="288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15 Minute Break | Color Up 500 &amp; 1,000 Chips</w:t>
            </w:r>
          </w:p>
        </w:tc>
      </w:tr>
    </w:tbl>
    <w:p w:rsidR="00DC53F9" w:rsidRDefault="005B76E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1552578</wp:posOffset>
                </wp:positionH>
                <wp:positionV relativeFrom="paragraph">
                  <wp:posOffset>25401</wp:posOffset>
                </wp:positionV>
                <wp:extent cx="5762625" cy="4027772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2500" y="626550"/>
                          <a:ext cx="9027000" cy="630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bookmarkStart w:id="0" w:name="_GoBack"/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Rules:</w:t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smallCaps/>
                                <w:color w:val="000000"/>
                                <w:sz w:val="16"/>
                              </w:rPr>
                              <w:tab/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smallCaps/>
                                <w:color w:val="000000"/>
                                <w:sz w:val="16"/>
                              </w:rPr>
                              <w:tab/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smallCaps/>
                                <w:color w:val="000000"/>
                                <w:sz w:val="16"/>
                              </w:rPr>
                              <w:tab/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smallCaps/>
                                <w:color w:val="000000"/>
                                <w:sz w:val="16"/>
                              </w:rPr>
                              <w:tab/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smallCaps/>
                                <w:color w:val="000000"/>
                                <w:sz w:val="16"/>
                              </w:rPr>
                              <w:tab/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smallCaps/>
                                <w:color w:val="000000"/>
                                <w:sz w:val="16"/>
                              </w:rPr>
                              <w:tab/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smallCaps/>
                                <w:color w:val="000000"/>
                                <w:sz w:val="16"/>
                              </w:rPr>
                              <w:tab/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smallCaps/>
                                <w:color w:val="000000"/>
                                <w:sz w:val="16"/>
                              </w:rPr>
                              <w:tab/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smallCaps/>
                                <w:color w:val="000000"/>
                                <w:sz w:val="16"/>
                              </w:rPr>
                              <w:tab/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smallCaps/>
                                <w:color w:val="000000"/>
                                <w:sz w:val="16"/>
                              </w:rPr>
                              <w:tab/>
                              <w:t xml:space="preserve">   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• Players will receive 30,000 in tournament chips.</w:t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ab/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• Registration and re-entry ends at the start of level 10.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 xml:space="preserve">• A single Ante will be paid from the Big Blind for the entire table. The Big Blind is posted prior to the Ante. 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• Redraw at final table or by the Tournament Manager's discretion.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• Play begins wi</w:t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 xml:space="preserve">th 4 players checked in at the table. 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• Rivers Casino Philadelphia reserves the right to change or cancel any   tournament. Rivers Casino Philadelphia will not be held responsible in the event of a typographical error or misinformation on the website, Bra</w:t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vo, or any printed material that pertains to their events. Players will not have any claims in these matters.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• Seating may be limited.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• Residents of foreign countries without a U.S. tax treaty will be subject to withholding.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• $77 will go towards the pri</w:t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 xml:space="preserve">ze pool.  $50 will go towards the bounty.  $20 registration fee. $10 will be withheld for the Dealers.  $3 will be withheld for Tournament Promotional Fund.  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• Levels will be 15 minutes in length.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• Players may forfeit all of their chips at the end of registration to Re-Enter.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 xml:space="preserve">• All players will start with a full chip stack.  Purchased stacks will be put into play at the end of registration if the player is still absent.  </w:t>
                            </w:r>
                          </w:p>
                          <w:p w:rsidR="00DC53F9" w:rsidRPr="005B76EF" w:rsidRDefault="00A3040F">
                            <w:pPr>
                              <w:spacing w:line="288" w:lineRule="auto"/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>• Poker Supervisor or abov</w:t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 xml:space="preserve">e decision is final without recourse. </w:t>
                            </w:r>
                          </w:p>
                          <w:p w:rsidR="00DC53F9" w:rsidRPr="005B76EF" w:rsidRDefault="00A3040F">
                            <w:pPr>
                              <w:textDirection w:val="btLr"/>
                              <w:rPr>
                                <w:sz w:val="14"/>
                              </w:rPr>
                            </w:pP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6"/>
                              </w:rPr>
                              <w:t xml:space="preserve">• </w:t>
                            </w:r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FF0000"/>
                                <w:sz w:val="16"/>
                              </w:rPr>
                              <w:t xml:space="preserve">Players may Donate $10 or 5 Canned Goods for an extra 10,000 in chips.  All food and cash donations will go to </w:t>
                            </w:r>
                            <w:proofErr w:type="spellStart"/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FF0000"/>
                                <w:sz w:val="16"/>
                              </w:rPr>
                              <w:t>Philabundance</w:t>
                            </w:r>
                            <w:proofErr w:type="spellEnd"/>
                            <w:r w:rsidRPr="005B76EF">
                              <w:rPr>
                                <w:rFonts w:ascii="Verdana" w:eastAsia="Verdana" w:hAnsi="Verdana" w:cs="Verdana"/>
                                <w:b/>
                                <w:color w:val="FF0000"/>
                                <w:sz w:val="16"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22.25pt;margin-top:2pt;width:453.75pt;height:3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" filled="f" stroked="f">
                <v:textbox inset="2.53958mm,1.2694mm,2.53958mm,1.2694mm">
                  <w:txbxContent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bookmarkStart w:id="1" w:name="_GoBack"/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Rules:</w:t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smallCaps/>
                          <w:color w:val="000000"/>
                          <w:sz w:val="16"/>
                        </w:rPr>
                        <w:tab/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smallCaps/>
                          <w:color w:val="000000"/>
                          <w:sz w:val="16"/>
                        </w:rPr>
                        <w:tab/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smallCaps/>
                          <w:color w:val="000000"/>
                          <w:sz w:val="16"/>
                        </w:rPr>
                        <w:tab/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smallCaps/>
                          <w:color w:val="000000"/>
                          <w:sz w:val="16"/>
                        </w:rPr>
                        <w:tab/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smallCaps/>
                          <w:color w:val="000000"/>
                          <w:sz w:val="16"/>
                        </w:rPr>
                        <w:tab/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smallCaps/>
                          <w:color w:val="000000"/>
                          <w:sz w:val="16"/>
                        </w:rPr>
                        <w:tab/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smallCaps/>
                          <w:color w:val="000000"/>
                          <w:sz w:val="16"/>
                        </w:rPr>
                        <w:tab/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smallCaps/>
                          <w:color w:val="000000"/>
                          <w:sz w:val="16"/>
                        </w:rPr>
                        <w:tab/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smallCaps/>
                          <w:color w:val="000000"/>
                          <w:sz w:val="16"/>
                        </w:rPr>
                        <w:tab/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smallCaps/>
                          <w:color w:val="000000"/>
                          <w:sz w:val="16"/>
                        </w:rPr>
                        <w:tab/>
                        <w:t xml:space="preserve">   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• Players will receive 30,000 in tournament chips.</w:t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ab/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• Registration and re-entry ends at the start of level 10.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 xml:space="preserve">• A single Ante will be paid from the Big Blind for the entire table. The Big Blind is posted prior to the Ante. 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• Redraw at final table or by the Tournament Manager's discretion.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• Play begins wi</w:t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 xml:space="preserve">th 4 players checked in at the table. 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• Rivers Casino Philadelphia reserves the right to change or cancel any   tournament. Rivers Casino Philadelphia will not be held responsible in the event of a typographical error or misinformation on the website, Bra</w:t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vo, or any printed material that pertains to their events. Players will not have any claims in these matters.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• Seating may be limited.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• Residents of foreign countries without a U.S. tax treaty will be subject to withholding.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• $77 will go towards the pri</w:t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 xml:space="preserve">ze pool.  $50 will go towards the bounty.  $20 registration fee. $10 will be withheld for the Dealers.  $3 will be withheld for Tournament Promotional Fund.  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• Levels will be 15 minutes in length.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• Players may forfeit all of their chips at the end of registration to Re-Enter.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 xml:space="preserve">• All players will start with a full chip stack.  Purchased stacks will be put into play at the end of registration if the player is still absent.  </w:t>
                      </w:r>
                    </w:p>
                    <w:p w:rsidR="00DC53F9" w:rsidRPr="005B76EF" w:rsidRDefault="00A3040F">
                      <w:pPr>
                        <w:spacing w:line="288" w:lineRule="auto"/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>• Poker Supervisor or abov</w:t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 xml:space="preserve">e decision is final without recourse. </w:t>
                      </w:r>
                    </w:p>
                    <w:p w:rsidR="00DC53F9" w:rsidRPr="005B76EF" w:rsidRDefault="00A3040F">
                      <w:pPr>
                        <w:textDirection w:val="btLr"/>
                        <w:rPr>
                          <w:sz w:val="14"/>
                        </w:rPr>
                      </w:pPr>
                      <w:r w:rsidRPr="005B76EF">
                        <w:rPr>
                          <w:rFonts w:ascii="Verdana" w:eastAsia="Verdana" w:hAnsi="Verdana" w:cs="Verdana"/>
                          <w:b/>
                          <w:color w:val="000000"/>
                          <w:sz w:val="16"/>
                        </w:rPr>
                        <w:t xml:space="preserve">• </w:t>
                      </w:r>
                      <w:r w:rsidRPr="005B76EF">
                        <w:rPr>
                          <w:rFonts w:ascii="Verdana" w:eastAsia="Verdana" w:hAnsi="Verdana" w:cs="Verdana"/>
                          <w:b/>
                          <w:color w:val="FF0000"/>
                          <w:sz w:val="16"/>
                        </w:rPr>
                        <w:t xml:space="preserve">Players may Donate $10 or 5 Canned Goods for an extra 10,000 in chips.  All food and cash donations will go to </w:t>
                      </w:r>
                      <w:proofErr w:type="spellStart"/>
                      <w:r w:rsidRPr="005B76EF">
                        <w:rPr>
                          <w:rFonts w:ascii="Verdana" w:eastAsia="Verdana" w:hAnsi="Verdana" w:cs="Verdana"/>
                          <w:b/>
                          <w:color w:val="FF0000"/>
                          <w:sz w:val="16"/>
                        </w:rPr>
                        <w:t>Philabundance</w:t>
                      </w:r>
                      <w:proofErr w:type="spellEnd"/>
                      <w:r w:rsidRPr="005B76EF">
                        <w:rPr>
                          <w:rFonts w:ascii="Verdana" w:eastAsia="Verdana" w:hAnsi="Verdana" w:cs="Verdana"/>
                          <w:b/>
                          <w:color w:val="FF0000"/>
                          <w:sz w:val="16"/>
                        </w:rPr>
                        <w:t>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DC53F9" w:rsidRDefault="00DC53F9">
      <w:pPr>
        <w:ind w:left="-450"/>
      </w:pPr>
    </w:p>
    <w:p w:rsidR="00DC53F9" w:rsidRDefault="00DC53F9">
      <w:pPr>
        <w:ind w:left="-450"/>
      </w:pPr>
    </w:p>
    <w:p w:rsidR="00DC53F9" w:rsidRDefault="00DC53F9">
      <w:pPr>
        <w:ind w:left="-450"/>
      </w:pPr>
    </w:p>
    <w:p w:rsidR="00DC53F9" w:rsidRDefault="00A3040F">
      <w:pPr>
        <w:ind w:left="-450"/>
      </w:pPr>
      <w:r>
        <w:rPr>
          <w:noProof/>
          <w:lang w:val="en-US"/>
        </w:rPr>
        <w:drawing>
          <wp:inline distT="0" distB="0" distL="0" distR="0">
            <wp:extent cx="1995827" cy="1496695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5827" cy="1496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-441313</wp:posOffset>
                </wp:positionH>
                <wp:positionV relativeFrom="paragraph">
                  <wp:posOffset>1354302</wp:posOffset>
                </wp:positionV>
                <wp:extent cx="2356262" cy="640277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5969" y="3497962"/>
                          <a:ext cx="2280062" cy="564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C53F9" w:rsidRDefault="00A3040F">
                            <w:pPr>
                              <w:spacing w:line="28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</w:rPr>
                              <w:t xml:space="preserve">Must be 21 years of age or older to be inside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</w:rPr>
                              <w:br/>
                              <w:t>Rivers Casino. Management reserves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</w:rPr>
                              <w:t xml:space="preserve"> all rights.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-441313</wp:posOffset>
                </wp:positionH>
                <wp:positionV relativeFrom="paragraph">
                  <wp:posOffset>1354302</wp:posOffset>
                </wp:positionV>
                <wp:extent cx="2356262" cy="640277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6262" cy="6402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DC53F9">
      <w:headerReference w:type="even" r:id="rId9"/>
      <w:headerReference w:type="default" r:id="rId10"/>
      <w:headerReference w:type="firs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40F" w:rsidRDefault="00A3040F">
      <w:r>
        <w:separator/>
      </w:r>
    </w:p>
  </w:endnote>
  <w:endnote w:type="continuationSeparator" w:id="0">
    <w:p w:rsidR="00A3040F" w:rsidRDefault="00A3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1E89C5A-25A4-435A-A009-3928BB81CB92}"/>
    <w:embedBold r:id="rId2" w:fontKey="{D41DB52B-8157-4DDB-8A54-00EDD16F78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6C24A017-81CE-4661-84CB-D43D008E5D4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10635932-88F4-4E70-B7CB-9FB503371CEE}"/>
    <w:embedBold r:id="rId5" w:fontKey="{63504CD9-1F6C-4B1C-9009-6D42AFD32A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FDD63D3-79EE-4E47-BE94-FFDB975D6A3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40F" w:rsidRDefault="00A3040F">
      <w:r>
        <w:separator/>
      </w:r>
    </w:p>
  </w:footnote>
  <w:footnote w:type="continuationSeparator" w:id="0">
    <w:p w:rsidR="00A3040F" w:rsidRDefault="00A30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3F9" w:rsidRDefault="00A304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637.5pt;height:825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3F9" w:rsidRDefault="00A304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-412.5pt;margin-top:98.6pt;width:637.5pt;height:825pt;z-index:-251659776;mso-position-horizontal:absolute;mso-position-horizontal-relative:margin;mso-position-vertical:absolute;mso-position-vertical-relative:margin">
          <v:imagedata r:id="rId1" o:title="image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3F9" w:rsidRDefault="00A304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637.5pt;height:825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F9"/>
    <w:rsid w:val="005B76EF"/>
    <w:rsid w:val="00A3040F"/>
    <w:rsid w:val="00DC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1B01AB83-8AA5-48D0-9511-7DCA5426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vSIdI/jDQKvXjZMGE2iQya3r2w==">CgMxLjA4AHIhMUV3ZjBibWVwZURJR0Q0X1RMbUpfS2lXVC1zNVQ2TFdh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Potts</cp:lastModifiedBy>
  <cp:revision>2</cp:revision>
  <dcterms:created xsi:type="dcterms:W3CDTF">2026-09-01T06:37:00Z</dcterms:created>
  <dcterms:modified xsi:type="dcterms:W3CDTF">2026-09-01T06:38:00Z</dcterms:modified>
</cp:coreProperties>
</file>